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13" w:rsidRPr="00D84A6F" w:rsidRDefault="00D84A6F" w:rsidP="00FD6247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0" w:name="block-10531813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психовозрастные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особенности развития обучающихся 11–15 лет.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 изучения изобразительного искусства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изобразительного искусства являются: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навыков эстетического видения и преобразования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пространственного мышления и аналитических визуальных способностей;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развитие наблюдательности, ассоциативного мышления и творческого воображения;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037c86a0-0100-46f4-8a06-fc1394a836a9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1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4657D6" w:rsidRDefault="00D84A6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на уровне основного общего 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образования структурировано по 3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модулям</w:t>
      </w:r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 xml:space="preserve"> (3 </w:t>
      </w:r>
      <w:proofErr w:type="gramStart"/>
      <w:r w:rsidR="004657D6">
        <w:rPr>
          <w:rFonts w:ascii="Times New Roman" w:hAnsi="Times New Roman"/>
          <w:color w:val="000000"/>
          <w:sz w:val="24"/>
          <w:szCs w:val="24"/>
          <w:lang w:val="ru-RU"/>
        </w:rPr>
        <w:t>инвариантных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). Инвариантные модули реализуются последовательно в 5, 6 и 7 классах.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№1 «Декоративно-прикладное и народное искусство» (5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№2 «Живопись, графика, скульптура» (6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Модуль №3 «Архитектура и дизайн» (7 класс)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851" w:right="850" w:bottom="567" w:left="1134" w:header="720" w:footer="720" w:gutter="0"/>
          <w:cols w:space="720"/>
        </w:sectPr>
      </w:pP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10531815"/>
      <w:bookmarkEnd w:id="0"/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Calibri" w:hAnsi="Calibri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искусство».</w:t>
      </w:r>
    </w:p>
    <w:p w:rsidR="00D47C13" w:rsidRPr="00D84A6F" w:rsidRDefault="00D47C13" w:rsidP="00D84A6F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декоративно-прикладном искусстве.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корни народного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Связь народного искусства с природой, бытом, трудом, верованиями и эпосом.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Образно-символический язык народного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Знаки-символы традиционного крестьянского прикладного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Убранство русской избы.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Конструкция избы, единство красоты и пользы –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символического – в её постройке и украшении.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Символическое значение образов и мотивов в узорном убранстве русских изб.      Картина мира в образном строе бытового крестьянского искусства.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– эскизов орнаментального декора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Устройство внутреннего пространства крестьянского дома.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Декоративные элементы жилой среды.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Народный праздничный костюм.</w:t>
      </w:r>
    </w:p>
    <w:p w:rsidR="00D84A6F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Образный строй народного праздничного костюма – женского и мужского.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 Разнообразие форм и украшений народного праздничного костюма для различных регионов страны.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    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праздники и праздничные обряды как синтез всех видов народного творчества.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Народные художественные промыслы.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филимоновской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дымковской, каргопольской игрушки. Местные промыслы игрушек разных регионов страны.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Создание эскиза игрушки по мотивам избранного промысла.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Искусство лаковой живописи: Палех, Федоскино,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Холуй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Мир сказок и легенд, примет и оберегов в творчестве мастеров художественных промыслов.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культуре разных эпох и народов.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декоративно-прикладного искусства в культуре древних цивилизаций.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Украшение жизненного пространства: построений, интерьеров, предметов быта – в культуре разных эпох.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Декоративно-прикладное искусство в жизни современного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самопонимания, установок и намерений.</w:t>
      </w:r>
    </w:p>
    <w:p w:rsidR="00D47C13" w:rsidRPr="00D84A6F" w:rsidRDefault="00D84A6F" w:rsidP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«Живопись, графика, скульптура».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видах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​Пространственные и временные виды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Живописные, графические и скульптурные художественные материалы, их особые свойства.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– основа изобразительного искусства и мастерства художника.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рисунка: зарисовка, набросок, учебный рисунок и творческий рисунок.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Навыки размещения рисунка в листе, выбор формата.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Начальные умения рисунка с натуры. Зарисовки простых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Линейные графические рисунки и наброски. Тон и тональные отношения: тёмное – светлое.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 и ритмическая организация плоскости листа.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Предмет изображения, сюжет и содержание произведения изобразительного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грамоты: правила объёмного изображения предметов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окружности в перспективе.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Рисование геометрических тел на основе правил линейной перспективы.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Сложная пространственная форма и выявление её конструкции.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сложной формы предмета как соотношение простых геометрических фигур.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Линейный рисунок конструкции из нескольких геометрических тел.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Рисунок натюрморта графическими материалами с натуры или по представлению.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натюрмо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рт в гр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портретисты в европейском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Парадный и камерный портрет в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развития жанра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отечественном и европейском.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освещения головы при создании портретного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Свет и тень в изображении головы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b/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Портрет в скульптуре.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Значение свойств художественных материалов в создании скульптурного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работы над созданием живописного портрета.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линейной перспективы в изображении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А.Саврасова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Творческий опыт в создании композиционного живописного пейзажа своей Родины.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и графическая композиция на темы окружающей природы.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Историческая картина в русском искусстве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 её особое место в развитии отечественной культуры.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Библейские темы в отечественных картинах </w:t>
      </w:r>
      <w:r w:rsidRPr="00D84A6F">
        <w:rPr>
          <w:rFonts w:ascii="Times New Roman" w:hAnsi="Times New Roman"/>
          <w:color w:val="000000"/>
          <w:sz w:val="24"/>
          <w:szCs w:val="24"/>
        </w:rPr>
        <w:t>XIX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(А. Иванов.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«Явление Христа народу», И. Крамской. «Христос в пустыне», Н. Ге. «Тайная вечеря», В.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Поленов.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«Христос и грешница»).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Великие русские иконописцы: духовный свет икон Андрея Рублёва, Феофана Грека, Дионисия.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 над эскизом сюжетной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3" w:name="_Toc137210403"/>
      <w:bookmarkEnd w:id="3"/>
    </w:p>
    <w:p w:rsidR="00D47C13" w:rsidRPr="00D84A6F" w:rsidRDefault="00D84A6F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функционального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художественного – целесообразности и красоты.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свойства композиции: целостность и соподчинённость элементов.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Цвет и законы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колористики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Применение локального цвета. Цветовой акцент, ритм цветовых форм, доминанта.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Шрифт и содержание текста. Стилизация шрифта.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Типографика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Понимание типографской строки как элемента плоскостной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Композиционные основы макетирования в графическом дизайне при соединении текста и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объёмно-пространственных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аналитических зарисовок форм бытовых предметов.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Социальное значение дизайна и архитектуры как среды жизни человека.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Пути развития современной архитектуры и дизайна: город сегодня и завтра.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Архитектурная и градостроительная революция </w:t>
      </w:r>
      <w:r w:rsidRPr="00D84A6F">
        <w:rPr>
          <w:rFonts w:ascii="Times New Roman" w:hAnsi="Times New Roman"/>
          <w:color w:val="000000"/>
          <w:sz w:val="24"/>
          <w:szCs w:val="24"/>
        </w:rPr>
        <w:t>XX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Роль цвета в формировании пространства. Схема-планировка и реальность.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фотоколлажа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фантазийной зарисовки города будущего.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коллажнографической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 или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оформления витрины магазина.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Интерьеры общественных зданий (театр, кафе, вокзал, офис, школа).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коллажной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Выполнение </w:t>
      </w:r>
      <w:proofErr w:type="spellStart"/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дизайн-проекта</w:t>
      </w:r>
      <w:proofErr w:type="spellEnd"/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территории парка или приусадебного участка в виде схемы-чертежа.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 человека и индивидуальное проектирование.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Образно-личностное проектирование в дизайне и архитектуре.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Выполнение практических творческих эскизов по теме «Дизайн современной одежды».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4" w:name="_Toc139632456"/>
      <w:bookmarkEnd w:id="4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47C13">
      <w:pPr>
        <w:rPr>
          <w:sz w:val="24"/>
          <w:szCs w:val="24"/>
          <w:lang w:val="ru-RU"/>
        </w:rPr>
        <w:sectPr w:rsidR="00D47C13" w:rsidRPr="00D84A6F" w:rsidSect="00D84A6F">
          <w:pgSz w:w="11906" w:h="16383"/>
          <w:pgMar w:top="709" w:right="850" w:bottom="851" w:left="993" w:header="720" w:footer="720" w:gutter="0"/>
          <w:cols w:space="720"/>
        </w:sectPr>
      </w:pPr>
    </w:p>
    <w:p w:rsidR="00D47C13" w:rsidRPr="00D84A6F" w:rsidRDefault="00D84A6F" w:rsidP="0089040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5" w:name="block-10531816"/>
      <w:bookmarkEnd w:id="2"/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D47C13" w:rsidRPr="00D84A6F" w:rsidRDefault="00D47C13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264881"/>
      <w:bookmarkEnd w:id="6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1)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Осуществляется через освоение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воспитание.</w:t>
      </w:r>
    </w:p>
    <w:p w:rsidR="00D47C13" w:rsidRPr="00D84A6F" w:rsidRDefault="00D84A6F" w:rsidP="00D84A6F">
      <w:p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4)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Эстетическое (от греч.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</w:rPr>
        <w:t>aisthetikos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самореализующейся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5)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8)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Воспитывающая предметно-эстетическая среда.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художественно-эстетического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образ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D47C13" w:rsidRPr="00D84A6F" w:rsidRDefault="00D84A6F" w:rsidP="00890407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сравнивать предметные и пространственные объекты по заданным основаниям;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характеризовать форму предмета, конструкции;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положение предметной формы в пространстве;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обобщать форму составной конструкции;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структуру предмета, конструкции, пространства, зрительного образа;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структурировать предметно-пространственные явления;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D47C13" w:rsidRPr="00D84A6F" w:rsidRDefault="00D84A6F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явлений художественной культуры;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D47C13" w:rsidRPr="00D84A6F" w:rsidRDefault="00D84A6F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r w:rsidR="00890407" w:rsidRPr="00D84A6F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аргументировано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защищать свои позиции.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D84A6F">
        <w:rPr>
          <w:rFonts w:ascii="Times New Roman" w:hAnsi="Times New Roman"/>
          <w:color w:val="000000"/>
          <w:sz w:val="24"/>
          <w:szCs w:val="24"/>
        </w:rPr>
        <w:t>использовать электронные образовательные ресурсы;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учебными пособиями и учебниками;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D47C13" w:rsidRPr="00D84A6F" w:rsidRDefault="00D84A6F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D47C13" w:rsidRPr="00D84A6F" w:rsidRDefault="00D84A6F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цели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D47C13" w:rsidRPr="00D84A6F" w:rsidRDefault="00D84A6F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D47C13" w:rsidRPr="00D84A6F" w:rsidRDefault="00D84A6F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:rsidR="00D47C13" w:rsidRPr="00D84A6F" w:rsidRDefault="00D84A6F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  <w:bookmarkStart w:id="7" w:name="_Toc124264882"/>
      <w:bookmarkEnd w:id="7"/>
    </w:p>
    <w:p w:rsidR="00D47C13" w:rsidRPr="00D84A6F" w:rsidRDefault="00D47C13">
      <w:pPr>
        <w:spacing w:after="0"/>
        <w:ind w:left="120"/>
        <w:rPr>
          <w:sz w:val="24"/>
          <w:szCs w:val="24"/>
          <w:lang w:val="ru-RU"/>
        </w:rPr>
      </w:pPr>
    </w:p>
    <w:p w:rsidR="00D47C13" w:rsidRPr="00D84A6F" w:rsidRDefault="00D84A6F" w:rsidP="00890407">
      <w:pPr>
        <w:spacing w:after="0"/>
        <w:ind w:left="120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ПРЕДМЕТНЫЕ РЕЗУЛЬТАТЫ</w:t>
      </w: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407" w:rsidRDefault="008904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«Декоративно-прикладное и народное искусство»: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праздничного костюма различных регионов страны, уметь изобразить или смоделировать традиционный народный костюм;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407" w:rsidRDefault="008904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90407" w:rsidRDefault="008904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2 «Живопись, графика, скульптура»: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деления пространственных искусств на виды;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Язык изобразительного искусства и его выразительные средства: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роль рисунка как основы изобразительной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учебного рисунка – светотеневого изображения объёмных форм;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линейного рисунка, понимать выразительные возможности линии;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основы цветоведения: характеризовать основные и составные цвета, дополнительные цвета – и значение этих знаний для искусства живописи;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Жанры изобразительного искусства: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понятие «жанры в изобразительном искусстве», перечислять жанры;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Натюрморт: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графического натюрморта;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натюрморта средствами живописи.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Портрет: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Боровиковский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Венецианов, О. Кипренский, В.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Тропинин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К. Брюллов, И. Крамской, И. Репин, В. Суриков, В. Серов и другие авторы);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начальный опыт лепки головы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жанре портрета в искусстве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 – западном и отечественном.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Пейзаж: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построения линейной перспективы и уметь применять их в рисунке;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правила воздушной перспективы и уметь их применять на практике;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морских пейзажах И. Айвазовского;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живописного изображения различных активно выраженных состояний природы;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городского пейзажа – по памяти или представлению;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Бытовой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изображения бытовой жизни разных народов в контексте традиций их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Исторический жанр: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.;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Библейские темы в изобразительном искусстве: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картинах на библейские темы в истории русского искусства;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смысловом различии между иконой и картиной на библейские темы;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Андрее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Рублёве, Феофане Греке, Дионисии;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классе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890407" w:rsidRDefault="0089040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«Архитектура и дизайн»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Графический дизайн: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понятие формальной композиц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значение как основы языка конструктивных искусств;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основные средства – требования к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перечислять и объяснять основные типы формальной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выделять при творческом построении композиции листа композиционную доминанту;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составлять формальные композиции на выражение в них движения и статики;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вариативности в ритмической организации листа;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цвета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различать технологию использования цвета в живописи и в конструктивных искусствах;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выражение «цветовой образ»;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объединённые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одним стилем;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Социальное значение дизайна и архитектуры как среды жизни человека: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выполнять построение макета пространственно-объёмной композиции по его чертежу;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представление, как в архитектуре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характер организации и жизнедеятельности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социокультурных противоречиях в организации современной городской среды и поисках путей их преодоления;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D47C13" w:rsidRPr="00D84A6F" w:rsidRDefault="00D84A6F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имидж-дизайне</w:t>
      </w:r>
      <w:proofErr w:type="spell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  <w:proofErr w:type="gramEnd"/>
    </w:p>
    <w:p w:rsidR="00D47C13" w:rsidRPr="00D84A6F" w:rsidRDefault="00D47C1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7C13" w:rsidRPr="00D84A6F" w:rsidRDefault="00D84A6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По результатам реализации </w:t>
      </w:r>
      <w:r w:rsidRPr="00D84A6F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вариативного модуля</w:t>
      </w:r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84A6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D47C13" w:rsidRPr="00D84A6F" w:rsidRDefault="00D47C13">
      <w:pPr>
        <w:rPr>
          <w:lang w:val="ru-RU"/>
        </w:rPr>
        <w:sectPr w:rsidR="00D47C13" w:rsidRPr="00D84A6F" w:rsidSect="00D84A6F">
          <w:pgSz w:w="11906" w:h="16383"/>
          <w:pgMar w:top="709" w:right="850" w:bottom="851" w:left="1134" w:header="720" w:footer="720" w:gutter="0"/>
          <w:cols w:space="720"/>
        </w:sectPr>
      </w:pPr>
    </w:p>
    <w:p w:rsidR="00D47C13" w:rsidRPr="00D84A6F" w:rsidRDefault="00D84A6F" w:rsidP="00890407">
      <w:pPr>
        <w:spacing w:after="0"/>
        <w:ind w:left="120"/>
        <w:jc w:val="center"/>
        <w:rPr>
          <w:lang w:val="ru-RU"/>
        </w:rPr>
      </w:pPr>
      <w:bookmarkStart w:id="8" w:name="block-10531810"/>
      <w:bookmarkEnd w:id="5"/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D47C13" w:rsidRPr="00D84A6F" w:rsidRDefault="00D84A6F" w:rsidP="00890407">
      <w:pPr>
        <w:spacing w:after="0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99"/>
        <w:gridCol w:w="4324"/>
        <w:gridCol w:w="1646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C617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1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1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https://educont.ru/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https://content.edsoo.ru/lab</w:t>
              </w:r>
            </w:hyperlink>
            <w:r w:rsidR="00D84A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C6175A" w:rsidRDefault="00D84A6F">
            <w:pPr>
              <w:spacing w:after="0"/>
              <w:ind w:left="135"/>
              <w:rPr>
                <w:i/>
                <w:lang w:val="ru-RU"/>
              </w:rPr>
            </w:pPr>
            <w:r w:rsidRPr="00C6175A">
              <w:rPr>
                <w:rFonts w:ascii="Times New Roman" w:hAnsi="Times New Roman"/>
                <w:i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 w:rsidP="00C6175A">
      <w:pPr>
        <w:spacing w:after="0"/>
        <w:ind w:left="120"/>
        <w:jc w:val="center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16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17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18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19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https://resh.edu.ru/subject/7/6/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D84A6F" w:rsidRDefault="00D84A6F">
      <w:pPr>
        <w:spacing w:after="0"/>
        <w:ind w:left="120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44"/>
        <w:gridCol w:w="1841"/>
        <w:gridCol w:w="1910"/>
        <w:gridCol w:w="3020"/>
      </w:tblGrid>
      <w:tr w:rsidR="00D47C13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20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21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22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23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044EE6">
            <w:pPr>
              <w:spacing w:after="0"/>
              <w:ind w:left="135"/>
            </w:pPr>
            <w:hyperlink r:id="rId24">
              <w:r w:rsidR="00D84A6F">
                <w:rPr>
                  <w:rFonts w:ascii="Times New Roman" w:hAnsi="Times New Roman"/>
                  <w:color w:val="0000FF"/>
                  <w:u w:val="single"/>
                </w:rPr>
                <w:t>https://resh.edu.ru/subject/7/7/</w:t>
              </w:r>
            </w:hyperlink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bookmarkStart w:id="9" w:name="block-10531811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Народный праздничный костюм 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Default="00D84A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D47C13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7C13" w:rsidRDefault="00D47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7C13" w:rsidRDefault="00D47C13"/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культуры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Функционально-архитектурная </w:t>
            </w: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47C13" w:rsidRDefault="00D47C13">
            <w:pPr>
              <w:spacing w:after="0"/>
              <w:ind w:left="135"/>
            </w:pPr>
          </w:p>
        </w:tc>
      </w:tr>
      <w:tr w:rsidR="00D47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Pr="00D84A6F" w:rsidRDefault="00D84A6F">
            <w:pPr>
              <w:spacing w:after="0"/>
              <w:ind w:left="135"/>
              <w:rPr>
                <w:lang w:val="ru-RU"/>
              </w:rPr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 w:rsidRPr="00D84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47C13" w:rsidRDefault="00D84A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7C13" w:rsidRDefault="00D47C13"/>
        </w:tc>
      </w:tr>
    </w:tbl>
    <w:p w:rsidR="00D47C13" w:rsidRDefault="00D47C13">
      <w:pPr>
        <w:sectPr w:rsidR="00D47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7C13" w:rsidRPr="009F5240" w:rsidRDefault="00D84A6F" w:rsidP="004657D6">
      <w:pPr>
        <w:spacing w:after="0" w:line="240" w:lineRule="auto"/>
        <w:rPr>
          <w:lang w:val="ru-RU"/>
        </w:rPr>
      </w:pPr>
      <w:bookmarkStart w:id="10" w:name="block-10531814"/>
      <w:bookmarkEnd w:id="9"/>
      <w:r w:rsidRPr="009F524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47C13" w:rsidRPr="009F5240" w:rsidRDefault="00D84A6F" w:rsidP="004657D6">
      <w:pPr>
        <w:spacing w:after="0" w:line="240" w:lineRule="auto"/>
        <w:rPr>
          <w:lang w:val="ru-RU"/>
        </w:rPr>
      </w:pPr>
      <w:r w:rsidRPr="009F524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>​‌• Изобразительное искусство, 5 класс/ Горяева Н.А., Островская О.В.; под редакцией Неменского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6 класс/ Неменская Л.А.; под редакцией Неменского Б.М., Акционерное общество «Издательство «Просвещение»</w:t>
      </w:r>
      <w:r w:rsidRPr="00D84A6F">
        <w:rPr>
          <w:sz w:val="28"/>
          <w:lang w:val="ru-RU"/>
        </w:rPr>
        <w:br/>
      </w:r>
      <w:bookmarkStart w:id="11" w:name="db50a40d-f8ae-4e5d-8e70-919f427dc0ce"/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искусство, 7 класс/ Питерских А.С., Гуров Г.Е.; под редакцией Неменского Б.М., Акционерное общество «Издательство «Просвещение»</w:t>
      </w:r>
      <w:bookmarkEnd w:id="11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  <w:proofErr w:type="gramEnd"/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6dd35848-e36b-4acb-b5c4-2cdb1dad2998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bookmarkEnd w:id="12"/>
      <w:r w:rsidRPr="00D84A6F">
        <w:rPr>
          <w:rFonts w:ascii="Times New Roman" w:hAnsi="Times New Roman"/>
          <w:color w:val="000000"/>
          <w:sz w:val="28"/>
          <w:lang w:val="ru-RU"/>
        </w:rPr>
        <w:t>‌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​‌Методические пособия, разработки уроков</w:t>
      </w:r>
      <w:r w:rsidRPr="00D84A6F">
        <w:rPr>
          <w:sz w:val="28"/>
          <w:lang w:val="ru-RU"/>
        </w:rPr>
        <w:br/>
      </w:r>
      <w:bookmarkStart w:id="13" w:name="27f88a84-cde6-45cc-9a12-309dd9b67dab"/>
      <w:r w:rsidRPr="00D84A6F">
        <w:rPr>
          <w:rFonts w:ascii="Times New Roman" w:hAnsi="Times New Roman"/>
          <w:color w:val="000000"/>
          <w:sz w:val="28"/>
          <w:lang w:val="ru-RU"/>
        </w:rPr>
        <w:t xml:space="preserve"> ЦОС Моя Школа, Мультимедиа ресурсы (</w:t>
      </w:r>
      <w:r>
        <w:rPr>
          <w:rFonts w:ascii="Times New Roman" w:hAnsi="Times New Roman"/>
          <w:color w:val="000000"/>
          <w:sz w:val="28"/>
        </w:rPr>
        <w:t>CD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диски)</w:t>
      </w:r>
      <w:bookmarkEnd w:id="13"/>
      <w:r w:rsidRPr="00D84A6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D47C13" w:rsidRPr="00D84A6F" w:rsidRDefault="00D47C13" w:rsidP="004657D6">
      <w:pPr>
        <w:spacing w:after="0" w:line="240" w:lineRule="auto"/>
        <w:rPr>
          <w:lang w:val="ru-RU"/>
        </w:rPr>
      </w:pPr>
    </w:p>
    <w:p w:rsidR="00D47C13" w:rsidRPr="00D84A6F" w:rsidRDefault="00D84A6F" w:rsidP="004657D6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84A6F" w:rsidRPr="00D84A6F" w:rsidRDefault="00D84A6F" w:rsidP="00C6175A">
      <w:pPr>
        <w:spacing w:after="0" w:line="240" w:lineRule="auto"/>
        <w:rPr>
          <w:lang w:val="ru-RU"/>
        </w:rPr>
      </w:pPr>
      <w:r w:rsidRPr="00D84A6F">
        <w:rPr>
          <w:rFonts w:ascii="Times New Roman" w:hAnsi="Times New Roman"/>
          <w:color w:val="000000"/>
          <w:sz w:val="28"/>
          <w:lang w:val="ru-RU"/>
        </w:rPr>
        <w:t>​</w:t>
      </w:r>
      <w:r w:rsidRPr="00D84A6F">
        <w:rPr>
          <w:rFonts w:ascii="Times New Roman" w:hAnsi="Times New Roman"/>
          <w:color w:val="333333"/>
          <w:sz w:val="28"/>
          <w:lang w:val="ru-RU"/>
        </w:rPr>
        <w:t>​‌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•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Фестиваль педагогических идей</w:t>
      </w: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Открытый класс. Сетевые образовательные сообщества: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sietievyie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obrazovatiel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nyie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soobshchiestva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otkrytyi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Официальный ресурс для учителей, детей и родителей: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rosuchebnik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 w:rsidRPr="00D84A6F">
        <w:rPr>
          <w:rFonts w:ascii="Times New Roman" w:hAnsi="Times New Roman"/>
          <w:color w:val="000000"/>
          <w:sz w:val="28"/>
          <w:lang w:val="ru-RU"/>
        </w:rPr>
        <w:t>/40-</w:t>
      </w:r>
      <w:proofErr w:type="spellStart"/>
      <w:r>
        <w:rPr>
          <w:rFonts w:ascii="Times New Roman" w:hAnsi="Times New Roman"/>
          <w:color w:val="000000"/>
          <w:sz w:val="28"/>
        </w:rPr>
        <w:t>saytov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kotorye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oblegchat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rabotu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uchitelya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gramStart"/>
      <w:r w:rsidRPr="00D84A6F">
        <w:rPr>
          <w:rFonts w:ascii="Times New Roman" w:hAnsi="Times New Roman"/>
          <w:color w:val="000000"/>
          <w:sz w:val="28"/>
          <w:lang w:val="ru-RU"/>
        </w:rPr>
        <w:t>Российская</w:t>
      </w:r>
      <w:proofErr w:type="gram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электронная школа: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</w:t>
      </w:r>
      <w:proofErr w:type="spellStart"/>
      <w:r w:rsidRPr="00D84A6F">
        <w:rPr>
          <w:rFonts w:ascii="Times New Roman" w:hAnsi="Times New Roman"/>
          <w:color w:val="000000"/>
          <w:sz w:val="28"/>
          <w:lang w:val="ru-RU"/>
        </w:rPr>
        <w:t>Фоксфорд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foxford</w:t>
      </w:r>
      <w:proofErr w:type="spellEnd"/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/#! </w:t>
      </w:r>
      <w:r w:rsidRPr="00D84A6F">
        <w:rPr>
          <w:sz w:val="28"/>
          <w:lang w:val="ru-RU"/>
        </w:rPr>
        <w:br/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 • Виртуальная экскурсия: мини-экскурсий </w:t>
      </w:r>
      <w:r>
        <w:rPr>
          <w:rFonts w:ascii="Times New Roman" w:hAnsi="Times New Roman"/>
          <w:color w:val="000000"/>
          <w:sz w:val="28"/>
        </w:rPr>
        <w:t>http</w:t>
      </w:r>
      <w:r w:rsidRPr="00D84A6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D84A6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arms</w:t>
      </w:r>
      <w:r w:rsidRPr="00D84A6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84A6F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D84A6F">
        <w:rPr>
          <w:sz w:val="28"/>
          <w:lang w:val="ru-RU"/>
        </w:rPr>
        <w:br/>
      </w:r>
      <w:bookmarkStart w:id="14" w:name="e2d6e2bf-4893-4145-be02-d49817b4b26f"/>
      <w:bookmarkEnd w:id="10"/>
      <w:bookmarkEnd w:id="14"/>
    </w:p>
    <w:sectPr w:rsidR="00D84A6F" w:rsidRPr="00D84A6F" w:rsidSect="00D47C13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194"/>
    <w:multiLevelType w:val="multilevel"/>
    <w:tmpl w:val="6C9E88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0F2F50"/>
    <w:multiLevelType w:val="multilevel"/>
    <w:tmpl w:val="89200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B47103"/>
    <w:multiLevelType w:val="multilevel"/>
    <w:tmpl w:val="8E5247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B07B7"/>
    <w:multiLevelType w:val="multilevel"/>
    <w:tmpl w:val="584260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3B6EFC"/>
    <w:multiLevelType w:val="multilevel"/>
    <w:tmpl w:val="161445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EA2A36"/>
    <w:multiLevelType w:val="multilevel"/>
    <w:tmpl w:val="067AB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3B16F4"/>
    <w:multiLevelType w:val="multilevel"/>
    <w:tmpl w:val="769A5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7C13"/>
    <w:rsid w:val="00044EE6"/>
    <w:rsid w:val="000D3759"/>
    <w:rsid w:val="004657D6"/>
    <w:rsid w:val="00890407"/>
    <w:rsid w:val="009558EC"/>
    <w:rsid w:val="009F5240"/>
    <w:rsid w:val="00C6175A"/>
    <w:rsid w:val="00D47C13"/>
    <w:rsid w:val="00D84A6F"/>
    <w:rsid w:val="00FD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47C1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47C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edsoo.ru/lab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7/7/" TargetMode="External"/><Relationship Id="rId7" Type="http://schemas.openxmlformats.org/officeDocument/2006/relationships/hyperlink" Target="https://educont.ru/" TargetMode="Externa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7/6/" TargetMode="External"/><Relationship Id="rId20" Type="http://schemas.openxmlformats.org/officeDocument/2006/relationships/hyperlink" Target="https://resh.edu.ru/subject/7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1" Type="http://schemas.openxmlformats.org/officeDocument/2006/relationships/hyperlink" Target="https://educont.ru/" TargetMode="External"/><Relationship Id="rId24" Type="http://schemas.openxmlformats.org/officeDocument/2006/relationships/hyperlink" Target="https://resh.edu.ru/subject/7/7/" TargetMode="External"/><Relationship Id="rId5" Type="http://schemas.openxmlformats.org/officeDocument/2006/relationships/hyperlink" Target="https://educont.ru/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10" Type="http://schemas.openxmlformats.org/officeDocument/2006/relationships/hyperlink" Target="https://content.edsoo.ru/lab" TargetMode="External"/><Relationship Id="rId19" Type="http://schemas.openxmlformats.org/officeDocument/2006/relationships/hyperlink" Target="https://resh.edu.ru/subject/7/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11502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7</cp:revision>
  <cp:lastPrinted>2023-09-01T15:15:00Z</cp:lastPrinted>
  <dcterms:created xsi:type="dcterms:W3CDTF">2023-09-01T14:57:00Z</dcterms:created>
  <dcterms:modified xsi:type="dcterms:W3CDTF">2023-10-03T00:57:00Z</dcterms:modified>
</cp:coreProperties>
</file>